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96225" w14:textId="6C8C0139" w:rsidR="00DF0F51" w:rsidRPr="00DB7842" w:rsidRDefault="00DF0F51" w:rsidP="00D46CF5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228">
        <w:rPr>
          <w:rFonts w:ascii="Times New Roman" w:eastAsia="Times New Roman" w:hAnsi="Times New Roman" w:cs="Times New Roman"/>
          <w:b/>
          <w:sz w:val="24"/>
          <w:szCs w:val="24"/>
        </w:rPr>
        <w:br/>
        <w:t>Μάθημα 1</w:t>
      </w:r>
      <w:r w:rsidR="00A32593" w:rsidRPr="00AD7228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DB784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</w:t>
      </w:r>
    </w:p>
    <w:p w14:paraId="25C6D8EB" w14:textId="6CA8B1E4" w:rsidR="00DC6B51" w:rsidRPr="00AD7228" w:rsidRDefault="00B350EC" w:rsidP="003D45C4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22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DF0F51" w:rsidRPr="00AD7228">
        <w:rPr>
          <w:rFonts w:ascii="Times New Roman" w:eastAsia="Times New Roman" w:hAnsi="Times New Roman" w:cs="Times New Roman"/>
          <w:b/>
          <w:sz w:val="24"/>
          <w:szCs w:val="24"/>
        </w:rPr>
        <w:t xml:space="preserve">Διδασκαλία του </w:t>
      </w:r>
      <w:r w:rsidR="00F602AF" w:rsidRPr="00AD7228">
        <w:rPr>
          <w:rFonts w:ascii="Times New Roman" w:eastAsia="Times New Roman" w:hAnsi="Times New Roman" w:cs="Times New Roman"/>
          <w:b/>
          <w:sz w:val="24"/>
          <w:szCs w:val="24"/>
        </w:rPr>
        <w:t>δίψηφου ΟΙ</w:t>
      </w:r>
    </w:p>
    <w:tbl>
      <w:tblPr>
        <w:tblStyle w:val="1"/>
        <w:tblW w:w="14100" w:type="dxa"/>
        <w:tblInd w:w="-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3"/>
        <w:gridCol w:w="4207"/>
      </w:tblGrid>
      <w:tr w:rsidR="00DC6B51" w:rsidRPr="00AD7228" w14:paraId="6CFD88CF" w14:textId="77777777" w:rsidTr="00DD5D62">
        <w:tc>
          <w:tcPr>
            <w:tcW w:w="14100" w:type="dxa"/>
            <w:gridSpan w:val="2"/>
          </w:tcPr>
          <w:p w14:paraId="587C810B" w14:textId="77777777" w:rsidR="00DC6B51" w:rsidRPr="00AD7228" w:rsidRDefault="00C4088A" w:rsidP="003D45C4">
            <w:pPr>
              <w:tabs>
                <w:tab w:val="left" w:pos="49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Επίπεδο: </w:t>
            </w: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>Α’ Τάξη</w:t>
            </w:r>
          </w:p>
          <w:p w14:paraId="3B6F7364" w14:textId="3402C08A" w:rsidR="00DF0F51" w:rsidRPr="00AD7228" w:rsidRDefault="00DF0F51" w:rsidP="003D45C4">
            <w:pPr>
              <w:tabs>
                <w:tab w:val="left" w:pos="49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Ε</w:t>
            </w:r>
            <w:r w:rsidR="00C4088A"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νότητα</w:t>
            </w:r>
            <w:r w:rsidR="0005022C"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="00B350EC"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η</w:t>
            </w:r>
            <w:r w:rsidR="00B350EC"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088A"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32593" w:rsidRPr="00AD72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Αριθμοί</w:t>
            </w:r>
            <w:r w:rsidR="00C4088A"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40A7" w:rsidRPr="00AD72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  <w:p w14:paraId="7E51081E" w14:textId="77777777" w:rsidR="00DC6B51" w:rsidRPr="00AD7228" w:rsidRDefault="00C4088A" w:rsidP="003D45C4">
            <w:pPr>
              <w:tabs>
                <w:tab w:val="left" w:pos="49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Διάρκεια: </w:t>
            </w: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>2 ώρες</w:t>
            </w:r>
          </w:p>
          <w:p w14:paraId="5242EFFC" w14:textId="3CC8CC43" w:rsidR="008F2B62" w:rsidRPr="00AD7228" w:rsidRDefault="008F2B62" w:rsidP="003D45C4">
            <w:pPr>
              <w:tabs>
                <w:tab w:val="left" w:pos="49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B51" w:rsidRPr="00AD7228" w14:paraId="1F1427ED" w14:textId="77777777" w:rsidTr="00DD5D62">
        <w:tc>
          <w:tcPr>
            <w:tcW w:w="14100" w:type="dxa"/>
            <w:gridSpan w:val="2"/>
          </w:tcPr>
          <w:p w14:paraId="55766D7A" w14:textId="77777777" w:rsidR="00DC6B51" w:rsidRPr="00AD7228" w:rsidRDefault="00C4088A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Στόχοι μαθήματος:</w:t>
            </w:r>
          </w:p>
          <w:p w14:paraId="3B52B9F6" w14:textId="77777777" w:rsidR="0070560C" w:rsidRPr="00AD7228" w:rsidRDefault="0070560C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FB4E7A2" w14:textId="77777777" w:rsidR="00DF0F51" w:rsidRPr="00AD7228" w:rsidRDefault="00DF0F51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Τα παιδιά στο τέλος του μαθήματος να είναι σε θέση να: </w:t>
            </w:r>
          </w:p>
          <w:p w14:paraId="3CFB0D8C" w14:textId="4E96F744" w:rsidR="00CD5E8D" w:rsidRPr="00CD5E8D" w:rsidRDefault="00CD5E8D" w:rsidP="003D45C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να μετρούν μέχρι το 20.</w:t>
            </w:r>
          </w:p>
          <w:p w14:paraId="1098C2C6" w14:textId="76D83151" w:rsidR="00CD5E8D" w:rsidRDefault="00CD5E8D" w:rsidP="003D45C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να γράφουν τους αριθμούς μέχρι το 20.</w:t>
            </w:r>
          </w:p>
          <w:p w14:paraId="56120FE8" w14:textId="193FBB24" w:rsidR="00CD4554" w:rsidRPr="00AD7228" w:rsidRDefault="00C4088A" w:rsidP="003D45C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να </w:t>
            </w:r>
            <w:r w:rsidR="00F602AF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>διαβάζουν λέξεις που περιέχουν οι</w:t>
            </w:r>
            <w:r w:rsidR="00CD5E8D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.</w:t>
            </w:r>
          </w:p>
          <w:p w14:paraId="1125915A" w14:textId="5B1D40BA" w:rsidR="00DF0F51" w:rsidRPr="00AD7228" w:rsidRDefault="00C4088A" w:rsidP="003D45C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να </w:t>
            </w:r>
            <w:r w:rsidR="00F602AF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>γράφουν</w:t>
            </w:r>
            <w:r w:rsidR="00B350EC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4E76" w:rsidRPr="00AD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λέξεις </w:t>
            </w:r>
            <w:r w:rsidR="00F602AF" w:rsidRPr="00AD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που περιέχουν το οι</w:t>
            </w:r>
            <w:r w:rsidR="00CD5E8D">
              <w:rPr>
                <w:rFonts w:ascii="Times New Roman" w:hAnsi="Times New Roman" w:cs="Times New Roman"/>
                <w:color w:val="000000"/>
                <w:sz w:val="24"/>
                <w:szCs w:val="24"/>
                <w:lang w:val="el-CY"/>
              </w:rPr>
              <w:t>.</w:t>
            </w:r>
          </w:p>
          <w:p w14:paraId="539CD008" w14:textId="5730BA95" w:rsidR="0034351F" w:rsidRPr="00AD7228" w:rsidRDefault="0034351F" w:rsidP="003D45C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228">
              <w:rPr>
                <w:rFonts w:ascii="Times New Roman" w:hAnsi="Times New Roman" w:cs="Times New Roman"/>
                <w:sz w:val="24"/>
                <w:szCs w:val="24"/>
              </w:rPr>
              <w:t xml:space="preserve">να απαντούν προφορικά στις ερωτήσεις </w:t>
            </w:r>
            <w:r w:rsidR="00F602AF" w:rsidRPr="00AD7228">
              <w:rPr>
                <w:rFonts w:ascii="Times New Roman" w:hAnsi="Times New Roman" w:cs="Times New Roman"/>
                <w:sz w:val="24"/>
                <w:szCs w:val="24"/>
              </w:rPr>
              <w:t>«Πόσ</w:t>
            </w:r>
            <w:r w:rsidR="008E5AD0" w:rsidRPr="00AD7228">
              <w:rPr>
                <w:rFonts w:ascii="Times New Roman" w:hAnsi="Times New Roman" w:cs="Times New Roman"/>
                <w:sz w:val="24"/>
                <w:szCs w:val="24"/>
              </w:rPr>
              <w:t>οι</w:t>
            </w:r>
            <w:r w:rsidR="00F602AF" w:rsidRPr="00AD7228">
              <w:rPr>
                <w:rFonts w:ascii="Times New Roman" w:hAnsi="Times New Roman" w:cs="Times New Roman"/>
                <w:sz w:val="24"/>
                <w:szCs w:val="24"/>
              </w:rPr>
              <w:t xml:space="preserve"> είναι;»</w:t>
            </w:r>
          </w:p>
          <w:p w14:paraId="2D68FA1F" w14:textId="2C1F0BBB" w:rsidR="00F602AF" w:rsidRPr="00AD7228" w:rsidRDefault="008E5AD0" w:rsidP="003D45C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>να μετατρέπουν αρσενικά σε -ος στον πληθυντικό</w:t>
            </w:r>
          </w:p>
          <w:p w14:paraId="55D5F75A" w14:textId="502131F5" w:rsidR="00DC6B51" w:rsidRPr="00AD7228" w:rsidRDefault="00CD4554" w:rsidP="003D45C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228">
              <w:rPr>
                <w:rFonts w:ascii="Times New Roman" w:hAnsi="Times New Roman" w:cs="Times New Roman"/>
                <w:sz w:val="24"/>
                <w:szCs w:val="24"/>
              </w:rPr>
              <w:t>να απαντούν προφορικά σε ερωτήσεις κατανόησης του κειμένου</w:t>
            </w:r>
            <w:r w:rsidR="00416040" w:rsidRPr="00AD7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040" w:rsidRPr="00AD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χρησιμοποιώντας το λεξιλόγιο του μαθήματος.</w:t>
            </w:r>
          </w:p>
          <w:p w14:paraId="0C7F083F" w14:textId="77777777" w:rsidR="00DC6B51" w:rsidRPr="00AD7228" w:rsidRDefault="00DC6B51" w:rsidP="003D4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6C167B" w14:textId="613EF367" w:rsidR="00DC6B51" w:rsidRPr="00AD7228" w:rsidRDefault="00F602AF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Λ</w:t>
            </w:r>
            <w:r w:rsidR="00DF0F51"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εξιλόγιο</w:t>
            </w:r>
            <w:r w:rsidR="00C4088A"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34B044BF" w14:textId="51359FCD" w:rsidR="00DC6B51" w:rsidRPr="00D46CF5" w:rsidRDefault="00DE4E76" w:rsidP="003D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28">
              <w:rPr>
                <w:rFonts w:ascii="Times New Roman" w:hAnsi="Times New Roman" w:cs="Times New Roman"/>
                <w:sz w:val="24"/>
                <w:szCs w:val="24"/>
              </w:rPr>
              <w:t xml:space="preserve">Αριθμοί 1- </w:t>
            </w:r>
            <w:r w:rsidR="001E0FD2" w:rsidRPr="00AD7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72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7228" w:rsidRPr="00213C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E5AD0" w:rsidRPr="00AD7228">
              <w:rPr>
                <w:rFonts w:ascii="Times New Roman" w:hAnsi="Times New Roman" w:cs="Times New Roman"/>
                <w:sz w:val="24"/>
                <w:szCs w:val="24"/>
              </w:rPr>
              <w:t>ο δάσκαλος</w:t>
            </w:r>
            <w:r w:rsidR="006739BF" w:rsidRPr="00AD7228">
              <w:rPr>
                <w:rFonts w:ascii="Times New Roman" w:hAnsi="Times New Roman" w:cs="Times New Roman"/>
                <w:sz w:val="24"/>
                <w:szCs w:val="24"/>
              </w:rPr>
              <w:t>- οι δασκάλοι</w:t>
            </w:r>
            <w:r w:rsidR="008E5AD0" w:rsidRPr="00AD7228">
              <w:rPr>
                <w:rFonts w:ascii="Times New Roman" w:hAnsi="Times New Roman" w:cs="Times New Roman"/>
                <w:sz w:val="24"/>
                <w:szCs w:val="24"/>
              </w:rPr>
              <w:t>, ο γιατρός</w:t>
            </w:r>
            <w:r w:rsidR="006739BF" w:rsidRPr="00AD7228">
              <w:rPr>
                <w:rFonts w:ascii="Times New Roman" w:hAnsi="Times New Roman" w:cs="Times New Roman"/>
                <w:sz w:val="24"/>
                <w:szCs w:val="24"/>
              </w:rPr>
              <w:t>-οι γιατροί</w:t>
            </w:r>
            <w:r w:rsidR="008E5AD0" w:rsidRPr="00AD7228">
              <w:rPr>
                <w:rFonts w:ascii="Times New Roman" w:hAnsi="Times New Roman" w:cs="Times New Roman"/>
                <w:sz w:val="24"/>
                <w:szCs w:val="24"/>
              </w:rPr>
              <w:t>, ο πιλότος</w:t>
            </w:r>
            <w:r w:rsidR="006739BF" w:rsidRPr="00AD7228">
              <w:rPr>
                <w:rFonts w:ascii="Times New Roman" w:hAnsi="Times New Roman" w:cs="Times New Roman"/>
                <w:sz w:val="24"/>
                <w:szCs w:val="24"/>
              </w:rPr>
              <w:t>-οι πιλότοι</w:t>
            </w:r>
            <w:r w:rsidR="008E5AD0" w:rsidRPr="00AD7228">
              <w:rPr>
                <w:rFonts w:ascii="Times New Roman" w:hAnsi="Times New Roman" w:cs="Times New Roman"/>
                <w:sz w:val="24"/>
                <w:szCs w:val="24"/>
              </w:rPr>
              <w:t>, ο νοσοκόμος</w:t>
            </w:r>
            <w:r w:rsidR="006739BF" w:rsidRPr="00AD7228">
              <w:rPr>
                <w:rFonts w:ascii="Times New Roman" w:hAnsi="Times New Roman" w:cs="Times New Roman"/>
                <w:sz w:val="24"/>
                <w:szCs w:val="24"/>
              </w:rPr>
              <w:t>- οι νοσοκόμοι</w:t>
            </w:r>
            <w:r w:rsidR="00AD7228" w:rsidRPr="00AD7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6024C2" w14:textId="77777777" w:rsidR="0034351F" w:rsidRPr="00AD7228" w:rsidRDefault="0034351F" w:rsidP="003D4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F88BB2" w14:textId="0D140D00" w:rsidR="008E5AD0" w:rsidRPr="00AD7228" w:rsidRDefault="00C4088A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Προϋπάρχουσα γνώση</w:t>
            </w:r>
            <w:r w:rsidR="00DF0F51"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(προφορικός λόγος)</w:t>
            </w: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5BB6FF56" w14:textId="53020DAB" w:rsidR="008F2B62" w:rsidRPr="00AD7228" w:rsidRDefault="00873BEF" w:rsidP="003D45C4">
            <w:pPr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η/ο δασκάλα/ος,</w:t>
            </w:r>
            <w:r w:rsidR="00C4088A" w:rsidRPr="00AD72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F2B62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>Αριθμοί 1-10</w:t>
            </w:r>
            <w:r w:rsidR="00C4088A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1B007366" w14:textId="6AB3F35A" w:rsidR="008E5AD0" w:rsidRPr="00AD7228" w:rsidRDefault="008E5AD0" w:rsidP="003D4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28">
              <w:rPr>
                <w:rFonts w:ascii="Times New Roman" w:hAnsi="Times New Roman" w:cs="Times New Roman"/>
                <w:sz w:val="24"/>
                <w:szCs w:val="24"/>
              </w:rPr>
              <w:t xml:space="preserve">«Τι αριθμός είναι;» </w:t>
            </w:r>
          </w:p>
          <w:p w14:paraId="1FA1D925" w14:textId="04A0B6BD" w:rsidR="00DC6B51" w:rsidRPr="00AD7228" w:rsidRDefault="00DC6B51" w:rsidP="00CD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E60D3" w:rsidRPr="00AD7228" w14:paraId="3EDAD9C3" w14:textId="77777777" w:rsidTr="00DD5D62">
        <w:tc>
          <w:tcPr>
            <w:tcW w:w="9893" w:type="dxa"/>
          </w:tcPr>
          <w:p w14:paraId="02097F68" w14:textId="77777777" w:rsidR="008F2B62" w:rsidRPr="00AD7228" w:rsidRDefault="008F2B62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E1235F" w14:textId="77777777" w:rsidR="007E60D3" w:rsidRPr="00AD7228" w:rsidRDefault="007E60D3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Πορεία δραστηριοτήτων</w:t>
            </w:r>
          </w:p>
          <w:p w14:paraId="634C8484" w14:textId="416961FE" w:rsidR="008F2B62" w:rsidRPr="00AD7228" w:rsidRDefault="008F2B62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14:paraId="0984987E" w14:textId="77777777" w:rsidR="007E60D3" w:rsidRPr="00AD7228" w:rsidRDefault="007E60D3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Διδακτικά μέσα και υλικά/Οργάνωση τάξης-παιδιών:</w:t>
            </w:r>
          </w:p>
        </w:tc>
      </w:tr>
      <w:tr w:rsidR="007E60D3" w:rsidRPr="00AD7228" w14:paraId="5E7391D0" w14:textId="77777777" w:rsidTr="00DD5D62">
        <w:tc>
          <w:tcPr>
            <w:tcW w:w="9893" w:type="dxa"/>
          </w:tcPr>
          <w:p w14:paraId="6CE0EC52" w14:textId="1DE7DDC2" w:rsidR="007E60D3" w:rsidRPr="00AD7228" w:rsidRDefault="007E60D3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Εισαγωγή (Διάρκεια: 5 λεπτά): </w:t>
            </w:r>
            <w:r w:rsidR="0044158D"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-– Επαναφορά προηγούμενης γνώσης</w:t>
            </w:r>
          </w:p>
          <w:p w14:paraId="0BD707DE" w14:textId="77777777" w:rsidR="007E60D3" w:rsidRPr="00AD7228" w:rsidRDefault="007E60D3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2D9BFC" w14:textId="68CA0907" w:rsidR="00D11354" w:rsidRPr="007A28BA" w:rsidRDefault="007E60D3" w:rsidP="003D45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l-CY"/>
              </w:rPr>
            </w:pPr>
            <w:r w:rsidRPr="00AD7228">
              <w:rPr>
                <w:rFonts w:ascii="Times New Roman" w:hAnsi="Times New Roman" w:cs="Times New Roman"/>
                <w:sz w:val="24"/>
                <w:szCs w:val="24"/>
              </w:rPr>
              <w:t xml:space="preserve">Ο/Η εκπαιδευτικός </w:t>
            </w:r>
            <w:r w:rsidR="007A28BA">
              <w:rPr>
                <w:rFonts w:ascii="Times New Roman" w:hAnsi="Times New Roman" w:cs="Times New Roman"/>
                <w:sz w:val="24"/>
                <w:szCs w:val="24"/>
                <w:lang w:val="el-CY"/>
              </w:rPr>
              <w:t xml:space="preserve">τοποθετει </w:t>
            </w:r>
            <w:r w:rsidR="006739BF" w:rsidRPr="00AD7228">
              <w:rPr>
                <w:rFonts w:ascii="Times New Roman" w:hAnsi="Times New Roman" w:cs="Times New Roman"/>
                <w:sz w:val="24"/>
                <w:szCs w:val="24"/>
              </w:rPr>
              <w:t>στον πίνακα</w:t>
            </w:r>
            <w:r w:rsidR="007A28BA">
              <w:rPr>
                <w:rFonts w:ascii="Times New Roman" w:hAnsi="Times New Roman" w:cs="Times New Roman"/>
                <w:sz w:val="24"/>
                <w:szCs w:val="24"/>
                <w:lang w:val="el-CY"/>
              </w:rPr>
              <w:t xml:space="preserve"> ανακατεμένες τις </w:t>
            </w:r>
            <w:r w:rsidR="006739BF" w:rsidRPr="00AD7228">
              <w:rPr>
                <w:rFonts w:ascii="Times New Roman" w:hAnsi="Times New Roman" w:cs="Times New Roman"/>
                <w:sz w:val="24"/>
                <w:szCs w:val="24"/>
              </w:rPr>
              <w:t xml:space="preserve">εικόνες </w:t>
            </w:r>
            <w:r w:rsidR="001B3866" w:rsidRPr="00AD7228">
              <w:rPr>
                <w:rFonts w:ascii="Times New Roman" w:hAnsi="Times New Roman" w:cs="Times New Roman"/>
                <w:sz w:val="24"/>
                <w:szCs w:val="24"/>
              </w:rPr>
              <w:t>με τους αριθμούς</w:t>
            </w:r>
            <w:r w:rsidR="007A28BA">
              <w:rPr>
                <w:rFonts w:ascii="Times New Roman" w:hAnsi="Times New Roman" w:cs="Times New Roman"/>
                <w:sz w:val="24"/>
                <w:szCs w:val="24"/>
                <w:lang w:val="el-CY"/>
              </w:rPr>
              <w:t xml:space="preserve"> (1-10)</w:t>
            </w:r>
            <w:r w:rsidR="00D46CF5">
              <w:rPr>
                <w:rFonts w:ascii="Times New Roman" w:hAnsi="Times New Roman" w:cs="Times New Roman"/>
                <w:sz w:val="24"/>
                <w:szCs w:val="24"/>
                <w:lang w:val="el-CY"/>
              </w:rPr>
              <w:t xml:space="preserve"> </w:t>
            </w:r>
            <w:r w:rsidR="007A28BA">
              <w:rPr>
                <w:rFonts w:ascii="Times New Roman" w:hAnsi="Times New Roman" w:cs="Times New Roman"/>
                <w:sz w:val="24"/>
                <w:szCs w:val="24"/>
                <w:lang w:val="el-CY"/>
              </w:rPr>
              <w:t xml:space="preserve">και καλεί τα παιδιά να </w:t>
            </w:r>
            <w:r w:rsidR="00D46CF5">
              <w:rPr>
                <w:rFonts w:ascii="Times New Roman" w:hAnsi="Times New Roman" w:cs="Times New Roman"/>
                <w:sz w:val="24"/>
                <w:szCs w:val="24"/>
                <w:lang w:val="el-CY"/>
              </w:rPr>
              <w:t>τον/</w:t>
            </w:r>
            <w:r w:rsidR="007A28BA">
              <w:rPr>
                <w:rFonts w:ascii="Times New Roman" w:hAnsi="Times New Roman" w:cs="Times New Roman"/>
                <w:sz w:val="24"/>
                <w:szCs w:val="24"/>
                <w:lang w:val="el-CY"/>
              </w:rPr>
              <w:t>την βοηθήσουν να τις βάλει σ</w:t>
            </w:r>
            <w:r w:rsidR="00CD5E8D">
              <w:rPr>
                <w:rFonts w:ascii="Times New Roman" w:hAnsi="Times New Roman" w:cs="Times New Roman"/>
                <w:sz w:val="24"/>
                <w:szCs w:val="24"/>
                <w:lang w:val="el-CY"/>
              </w:rPr>
              <w:t>ε</w:t>
            </w:r>
            <w:r w:rsidR="007A28BA">
              <w:rPr>
                <w:rFonts w:ascii="Times New Roman" w:hAnsi="Times New Roman" w:cs="Times New Roman"/>
                <w:sz w:val="24"/>
                <w:szCs w:val="24"/>
                <w:lang w:val="el-CY"/>
              </w:rPr>
              <w:t xml:space="preserve"> σειρά ονομάζοντας του</w:t>
            </w:r>
            <w:r w:rsidR="00881E73">
              <w:rPr>
                <w:rFonts w:ascii="Times New Roman" w:hAnsi="Times New Roman" w:cs="Times New Roman"/>
                <w:sz w:val="24"/>
                <w:szCs w:val="24"/>
                <w:lang w:val="el-CY"/>
              </w:rPr>
              <w:t>ς</w:t>
            </w:r>
            <w:r w:rsidR="007A28BA">
              <w:rPr>
                <w:rFonts w:ascii="Times New Roman" w:hAnsi="Times New Roman" w:cs="Times New Roman"/>
                <w:sz w:val="24"/>
                <w:szCs w:val="24"/>
                <w:lang w:val="el-CY"/>
              </w:rPr>
              <w:t xml:space="preserve"> αριθμούς στα ελληνικά. </w:t>
            </w:r>
          </w:p>
          <w:p w14:paraId="7624EEB6" w14:textId="77777777" w:rsidR="00F01361" w:rsidRPr="00AD7228" w:rsidRDefault="00F01361" w:rsidP="003D45C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3558FB6" w14:textId="79881F47" w:rsidR="00873BEF" w:rsidRPr="00AD7228" w:rsidRDefault="00873BEF" w:rsidP="003D45C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07" w:type="dxa"/>
          </w:tcPr>
          <w:p w14:paraId="4674BAC9" w14:textId="77777777" w:rsidR="00BE45DF" w:rsidRPr="00AD7228" w:rsidRDefault="00BE45DF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2BE6D4B" w14:textId="01DCF0CD" w:rsidR="007E60D3" w:rsidRPr="00CD5E8D" w:rsidRDefault="001B3866" w:rsidP="00CD5E8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Εικόνες με τους αριθμούς</w:t>
            </w:r>
          </w:p>
        </w:tc>
      </w:tr>
      <w:tr w:rsidR="007E60D3" w:rsidRPr="00AD7228" w14:paraId="5C15AD3F" w14:textId="77777777" w:rsidTr="00DD5D62">
        <w:tc>
          <w:tcPr>
            <w:tcW w:w="9893" w:type="dxa"/>
          </w:tcPr>
          <w:p w14:paraId="12ADC1EB" w14:textId="77777777" w:rsidR="007E60D3" w:rsidRPr="00AD7228" w:rsidRDefault="007E60D3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Αφόρμηση – Προσανατολισμός – Επαναφορά προηγούμενης γνώσης </w:t>
            </w:r>
          </w:p>
          <w:p w14:paraId="2EF50753" w14:textId="77777777" w:rsidR="007E60D3" w:rsidRPr="00AD7228" w:rsidRDefault="007E60D3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(10 λεπτά): </w:t>
            </w:r>
          </w:p>
          <w:p w14:paraId="70A41A8A" w14:textId="77777777" w:rsidR="00CB0E53" w:rsidRDefault="00CB0E53" w:rsidP="003D45C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0BAA8364" w14:textId="1BE0B1CE" w:rsidR="007E60D3" w:rsidRPr="00CD5E8D" w:rsidRDefault="001E0FD2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>Στη συνέχεια</w:t>
            </w:r>
            <w:r w:rsidR="00CB0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η/ο εκπαιδευτικός</w:t>
            </w: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ρωτάει</w:t>
            </w:r>
            <w:r w:rsidR="007A28BA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</w:t>
            </w:r>
            <w:r w:rsidR="00CD5E8D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αν κάποιος/α από την τάξη </w:t>
            </w:r>
            <w:r w:rsidR="007A28BA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μπορεί να μετρήσει μέχρι το 20. Α</w:t>
            </w:r>
            <w:r w:rsidR="007A28BA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 κάποιο παιδί γνωρίζει πως να μετράει </w:t>
            </w:r>
            <w:r w:rsidR="00881E73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τότε</w:t>
            </w:r>
            <w:r w:rsidR="007A28BA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</w:t>
            </w:r>
            <w:r w:rsidR="007A28BA">
              <w:rPr>
                <w:rFonts w:ascii="Times New Roman" w:eastAsia="Times New Roman" w:hAnsi="Times New Roman" w:cs="Times New Roman"/>
                <w:sz w:val="24"/>
                <w:szCs w:val="24"/>
              </w:rPr>
              <w:t>η</w:t>
            </w:r>
            <w:r w:rsidR="007A28BA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>/ο εκπαιδευτικός τον/την καλεί στην ολομέλεια</w:t>
            </w:r>
            <w:r w:rsidR="007A28BA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.</w:t>
            </w:r>
            <w:r w:rsidR="007A28BA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1145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και </w:t>
            </w:r>
            <w:r w:rsidR="007A28BA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ταυτόχρονα η/ο εκπαιδευτικός </w:t>
            </w:r>
            <w:r w:rsidR="00FB1145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>τοποθετεί την αν</w:t>
            </w:r>
            <w:r w:rsidR="00CB0E53">
              <w:rPr>
                <w:rFonts w:ascii="Times New Roman" w:eastAsia="Times New Roman" w:hAnsi="Times New Roman" w:cs="Times New Roman"/>
                <w:sz w:val="24"/>
                <w:szCs w:val="24"/>
              </w:rPr>
              <w:t>τίστοιχη</w:t>
            </w:r>
            <w:r w:rsidR="00FB1145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καρτέλα στον πίνακα. (Αν κανένας μαθητής δεν μπορεί να μετρήσει πέρα </w:t>
            </w:r>
            <w:r w:rsidR="00CB0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από </w:t>
            </w:r>
            <w:r w:rsidR="00FB1145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>το 10, η/ο εκπαιδευτικός μετράει.)</w:t>
            </w:r>
            <w:r w:rsidR="00CD5E8D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Έπειτα βάζει το</w:t>
            </w:r>
            <w:r w:rsidR="00881E73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</w:t>
            </w:r>
            <w:r w:rsidR="00CD5E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β</w:t>
            </w:r>
            <w:r w:rsidR="00CD5E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ίντεο </w:t>
            </w:r>
            <w:r w:rsidR="00CD5E8D" w:rsidRPr="00A357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«Οι αριθμοί από το 1 μέχρι το 20» </w:t>
            </w:r>
            <w:r w:rsidR="00CD5E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και </w:t>
            </w:r>
            <w:r w:rsidR="00CD5E8D" w:rsidRPr="00A357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καλεί τα παιδιά</w:t>
            </w:r>
            <w:r w:rsidR="00CD5E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 να επαναλάβουν με διαφορετική ένταση.</w:t>
            </w:r>
          </w:p>
        </w:tc>
        <w:tc>
          <w:tcPr>
            <w:tcW w:w="4207" w:type="dxa"/>
          </w:tcPr>
          <w:p w14:paraId="7A10F741" w14:textId="77777777" w:rsidR="00F75F89" w:rsidRPr="00AD7228" w:rsidRDefault="00F75F89" w:rsidP="003D4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4D3A20" w14:textId="07074CEB" w:rsidR="00F75F89" w:rsidRPr="00AD7228" w:rsidRDefault="004729E4" w:rsidP="003D4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7B3ABBA6" w14:textId="1611FC76" w:rsidR="00C63B97" w:rsidRDefault="00C63B97" w:rsidP="003D45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Κάρτες με αριθμούς από 1-</w:t>
            </w:r>
            <w:r w:rsidR="00FB1145" w:rsidRPr="00AD7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D7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4B0EFF6D" w14:textId="3425D1ED" w:rsidR="00CD5E8D" w:rsidRPr="00AD7228" w:rsidRDefault="00447DBC" w:rsidP="003D45C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CD5E8D" w:rsidRPr="00AD72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Oί αριθμοί στα ελληνικά (1-20) - YouTube</w:t>
              </w:r>
            </w:hyperlink>
          </w:p>
          <w:p w14:paraId="56998F27" w14:textId="0A762811" w:rsidR="00FD766F" w:rsidRPr="00AD7228" w:rsidRDefault="00FD766F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E8D" w:rsidRPr="00AD7228" w14:paraId="3D706413" w14:textId="77777777" w:rsidTr="00DD5D62">
        <w:tc>
          <w:tcPr>
            <w:tcW w:w="9893" w:type="dxa"/>
          </w:tcPr>
          <w:p w14:paraId="330BE886" w14:textId="672ADA34" w:rsidR="00CD5E8D" w:rsidRPr="00CD5E8D" w:rsidRDefault="00CD5E8D" w:rsidP="00CD5E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</w:pPr>
            <w:r w:rsidRPr="00CD5E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>Δραστηριότητα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 xml:space="preserve"> (10 λεπτά)</w:t>
            </w:r>
          </w:p>
          <w:p w14:paraId="775D35FC" w14:textId="66C38012" w:rsidR="00CD5E8D" w:rsidRPr="00AD7228" w:rsidRDefault="00CD5E8D" w:rsidP="00CD5E8D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Η/Ο εκπαιδευτικός δείχνει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μια μια </w:t>
            </w: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τις καρτέλες με τους αριθμούς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αρχικά σε σειρά και μετά ανακατεμένες και</w:t>
            </w: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ζητά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από τα παιδια (μπορούν </w:t>
            </w: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>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α διαβάσουν τον αριθμό που γράφει η καρτέλα αν δεν γνωρίζουν) να </w:t>
            </w: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αναφέρουν ποιος αριθμός είναι. </w:t>
            </w:r>
          </w:p>
          <w:p w14:paraId="1BBC07CB" w14:textId="75151BCF" w:rsidR="00CD5E8D" w:rsidRPr="00CD5E8D" w:rsidRDefault="00CD5E8D" w:rsidP="00CD5E8D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Στη συνέχεια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παί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ουν το π</w:t>
            </w:r>
            <w:r w:rsidRPr="00AD72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αιχνίδι εξαφάνισης: Τα παιδιά κλείνουν τα μάτια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και </w:t>
            </w:r>
            <w:r w:rsidRPr="00AD72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η/ο εκπαιδευτικός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αφαιρεί</w:t>
            </w:r>
            <w:r w:rsidRPr="00AD72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ένα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ν</w:t>
            </w:r>
            <w:r w:rsidRPr="00AD72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αριθμό </w:t>
            </w:r>
            <w:r w:rsidR="00D46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κάθε φορά. Τ</w:t>
            </w:r>
            <w:r w:rsidRPr="00AD72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α παιδιά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σε ομάδες τον 2 θα πρέπει να εντοπίσουν την καρτέλα του αριθμού που λείπει και να τη σηκώσουν ψηλά.</w:t>
            </w:r>
          </w:p>
          <w:p w14:paraId="3CF21E29" w14:textId="77777777" w:rsidR="00CD5E8D" w:rsidRPr="00AD7228" w:rsidRDefault="00CD5E8D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7" w:type="dxa"/>
          </w:tcPr>
          <w:p w14:paraId="63B95875" w14:textId="77777777" w:rsidR="00CD5E8D" w:rsidRPr="00AD7228" w:rsidRDefault="00CD5E8D" w:rsidP="00CD5E8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Παρουσίαση </w:t>
            </w: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</w:t>
            </w: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owerpoint</w:t>
            </w:r>
          </w:p>
          <w:p w14:paraId="5883794A" w14:textId="77777777" w:rsidR="00CD5E8D" w:rsidRPr="00AD7228" w:rsidRDefault="00CD5E8D" w:rsidP="00CD5E8D">
            <w:pPr>
              <w:pStyle w:val="ListParagraph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ή</w:t>
            </w:r>
          </w:p>
          <w:p w14:paraId="46D0DE3B" w14:textId="25FCC642" w:rsidR="00CD5E8D" w:rsidRDefault="00CD5E8D" w:rsidP="00CD5E8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Κάρτες με αριθμούς από 1-20</w:t>
            </w:r>
          </w:p>
          <w:p w14:paraId="6D4EA0A6" w14:textId="5D04A7AD" w:rsidR="00CD5E8D" w:rsidRPr="00AD7228" w:rsidRDefault="00CD5E8D" w:rsidP="00CD5E8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l-CY"/>
              </w:rPr>
              <w:t>Μικρές καρτέλες αριθμών.</w:t>
            </w:r>
          </w:p>
          <w:p w14:paraId="2F7BDA3F" w14:textId="77777777" w:rsidR="00CD5E8D" w:rsidRPr="00AD7228" w:rsidRDefault="00CD5E8D" w:rsidP="003D4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0D3" w:rsidRPr="00AD7228" w14:paraId="2E7DF898" w14:textId="77777777" w:rsidTr="00DD5D62">
        <w:tc>
          <w:tcPr>
            <w:tcW w:w="9893" w:type="dxa"/>
          </w:tcPr>
          <w:p w14:paraId="46A4412C" w14:textId="507FBD17" w:rsidR="007E60D3" w:rsidRPr="00AD7228" w:rsidRDefault="007E60D3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Δραστηριότητα </w:t>
            </w:r>
            <w:r w:rsidR="00CD5E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>2</w:t>
            </w: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3D4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>1</w:t>
            </w:r>
            <w:r w:rsidR="00CD5E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>0</w:t>
            </w: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</w:t>
            </w:r>
          </w:p>
          <w:p w14:paraId="2665156B" w14:textId="77777777" w:rsidR="007E60D3" w:rsidRPr="00AD7228" w:rsidRDefault="007E60D3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C05DEC" w14:textId="2E7EDD91" w:rsidR="007E60D3" w:rsidRPr="00AD7228" w:rsidRDefault="00CD5E8D" w:rsidP="00CD5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Η/Ο εκπαιδευτικός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προβάλει το </w:t>
            </w: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>βίντεο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βλ. μέσα υλικά)</w:t>
            </w: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όπου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οι μαθητές </w:t>
            </w: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καλούνται να μετρήσουν διάφορα αντικέιμενα  μέχρι το 20. Εναλλακτικά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χρησιμοποιεί τις καρτέλες αντικειμένων.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</w:t>
            </w:r>
          </w:p>
        </w:tc>
        <w:tc>
          <w:tcPr>
            <w:tcW w:w="4207" w:type="dxa"/>
          </w:tcPr>
          <w:p w14:paraId="47DFEF91" w14:textId="77777777" w:rsidR="007E60D3" w:rsidRPr="00AD7228" w:rsidRDefault="007E60D3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5AA2E5" w14:textId="77777777" w:rsidR="00CD5E8D" w:rsidRPr="003D45C4" w:rsidRDefault="00CD5E8D" w:rsidP="00CD5E8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Καρτέλες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l-CY"/>
              </w:rPr>
              <w:t>αντικειμένων</w:t>
            </w:r>
          </w:p>
          <w:p w14:paraId="16E64AAB" w14:textId="77777777" w:rsidR="00CD5E8D" w:rsidRPr="00AD7228" w:rsidRDefault="00CD5E8D" w:rsidP="00CD5E8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Βιντεο </w:t>
            </w:r>
            <w:hyperlink r:id="rId7" w:history="1">
              <w:r w:rsidRPr="00AD72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20 Λέπτα με Βίντεο Εκμάθησης των Αριθμών 1 - 20 | Μαθαίνω να μετραω Yiouupi Tv - YouTube</w:t>
              </w:r>
            </w:hyperlink>
          </w:p>
          <w:p w14:paraId="08C76A08" w14:textId="77777777" w:rsidR="00F75F89" w:rsidRPr="00AD7228" w:rsidRDefault="00F75F89" w:rsidP="003D4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5EA21D" w14:textId="77777777" w:rsidR="007E60D3" w:rsidRPr="00AD7228" w:rsidRDefault="007E60D3" w:rsidP="003D4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D62" w:rsidRPr="00AD7228" w14:paraId="6B12247A" w14:textId="77777777" w:rsidTr="00DD5D62">
        <w:tc>
          <w:tcPr>
            <w:tcW w:w="9893" w:type="dxa"/>
          </w:tcPr>
          <w:p w14:paraId="345E2E33" w14:textId="2B871783" w:rsidR="00DD5D62" w:rsidRPr="00AD7228" w:rsidRDefault="00DD5D62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Δραστηριότητα </w:t>
            </w:r>
            <w:r w:rsidR="003D4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>3</w:t>
            </w: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A357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46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>5</w:t>
            </w: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λεπτά)</w:t>
            </w:r>
          </w:p>
          <w:p w14:paraId="1C1F2070" w14:textId="77777777" w:rsidR="00DD5D62" w:rsidRPr="00AD7228" w:rsidRDefault="00DD5D62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2C2E38" w14:textId="4A47CCAE" w:rsidR="00DD5D62" w:rsidRDefault="00DD5D62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>Τοποθετείται στον πίνακα ή προβάλλεται η εικόνα του μαθήματος. Ο/η εκπαιδευτικός κάνει ερωτήσεις όπως:</w:t>
            </w:r>
          </w:p>
          <w:p w14:paraId="3F83FF4F" w14:textId="77777777" w:rsidR="000D6F7D" w:rsidRPr="00AD7228" w:rsidRDefault="000D6F7D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F609C3" w14:textId="45E65A35" w:rsidR="00DD5D62" w:rsidRPr="00AD7228" w:rsidRDefault="00DD5D62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1)Ποιους βλέπετε στην εικόνα; </w:t>
            </w:r>
          </w:p>
          <w:p w14:paraId="67E15B93" w14:textId="77777777" w:rsidR="00DD5D62" w:rsidRPr="00AD7228" w:rsidRDefault="00DD5D62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>2)Πόσα παιδιά βλέπετε στην εικόνα;</w:t>
            </w:r>
          </w:p>
          <w:p w14:paraId="01FE2C8C" w14:textId="27943548" w:rsidR="00DD5D62" w:rsidRPr="00AD7228" w:rsidRDefault="00DD5D62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>4)Τι φοράνε;</w:t>
            </w:r>
          </w:p>
          <w:p w14:paraId="0EFFA4F2" w14:textId="06ACAF14" w:rsidR="00DD5D62" w:rsidRPr="00AD7228" w:rsidRDefault="00DD5D62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</w:t>
            </w:r>
            <w:r w:rsidR="000D6F7D">
              <w:rPr>
                <w:rFonts w:ascii="Times New Roman" w:eastAsia="Times New Roman" w:hAnsi="Times New Roman" w:cs="Times New Roman"/>
                <w:sz w:val="24"/>
                <w:szCs w:val="24"/>
              </w:rPr>
              <w:t>Τι</w:t>
            </w: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νομίζετε ότι συζητάνε;</w:t>
            </w:r>
          </w:p>
          <w:p w14:paraId="0067803B" w14:textId="77777777" w:rsidR="00DD5D62" w:rsidRPr="00AD7228" w:rsidRDefault="00DD5D62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8DF830" w14:textId="77777777" w:rsidR="000D6F7D" w:rsidRDefault="000D6F7D" w:rsidP="003D45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Αφού αναφέρουν τις υποθέσεις τους η/ο εκπαιδευτικός διαβάζει το κείμενο.</w:t>
            </w:r>
          </w:p>
          <w:p w14:paraId="7B1B2A90" w14:textId="77777777" w:rsidR="00971E9A" w:rsidRDefault="00971E9A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CD74F7" w14:textId="00E1C333" w:rsidR="003D45C4" w:rsidRPr="003D45C4" w:rsidRDefault="003D45C4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5C4">
              <w:rPr>
                <w:rFonts w:ascii="Times New Roman" w:eastAsia="Times New Roman" w:hAnsi="Times New Roman" w:cs="Times New Roman"/>
                <w:sz w:val="24"/>
                <w:szCs w:val="24"/>
              </w:rPr>
              <w:t>Κυρία Ηρώ: Καλημέρα.</w:t>
            </w:r>
          </w:p>
          <w:p w14:paraId="140D2BC2" w14:textId="77777777" w:rsidR="003D45C4" w:rsidRPr="003D45C4" w:rsidRDefault="003D45C4" w:rsidP="003D45C4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5C4">
              <w:rPr>
                <w:rFonts w:ascii="Times New Roman" w:eastAsia="Times New Roman" w:hAnsi="Times New Roman" w:cs="Times New Roman"/>
                <w:sz w:val="24"/>
                <w:szCs w:val="24"/>
              </w:rPr>
              <w:t>Παιδιά:Καλημέρα!</w:t>
            </w:r>
          </w:p>
          <w:p w14:paraId="5854670D" w14:textId="77777777" w:rsidR="003D45C4" w:rsidRPr="003D45C4" w:rsidRDefault="003D45C4" w:rsidP="003D45C4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5C4">
              <w:rPr>
                <w:rFonts w:ascii="Times New Roman" w:eastAsia="Times New Roman" w:hAnsi="Times New Roman" w:cs="Times New Roman"/>
                <w:sz w:val="24"/>
                <w:szCs w:val="24"/>
              </w:rPr>
              <w:t>Κυρία Ηρώ: Bλέπω φορέσατε όλοι τις στόλες σας σήμερα!</w:t>
            </w:r>
          </w:p>
          <w:p w14:paraId="390232B1" w14:textId="77777777" w:rsidR="003D45C4" w:rsidRPr="003D45C4" w:rsidRDefault="003D45C4" w:rsidP="003D45C4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5C4">
              <w:rPr>
                <w:rFonts w:ascii="Times New Roman" w:eastAsia="Times New Roman" w:hAnsi="Times New Roman" w:cs="Times New Roman"/>
                <w:sz w:val="24"/>
                <w:szCs w:val="24"/>
              </w:rPr>
              <w:t>Μαρία: Ναι, είναι αποκριές!</w:t>
            </w:r>
          </w:p>
          <w:p w14:paraId="245F8964" w14:textId="3569447D" w:rsidR="003D45C4" w:rsidRPr="003D45C4" w:rsidRDefault="003D45C4" w:rsidP="003D45C4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Κυρία Ηρώ: Σωστά! Βλέπω πολλούς υπερήρωες, μερικούς πιλότους, γιατρούς και νοσοκόμους.  Ας μετρησουμε πόσοι είναι οι </w:t>
            </w:r>
            <w:r w:rsidR="00447DBC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υ</w:t>
            </w:r>
            <w:r w:rsidRPr="003D45C4">
              <w:rPr>
                <w:rFonts w:ascii="Times New Roman" w:eastAsia="Times New Roman" w:hAnsi="Times New Roman" w:cs="Times New Roman"/>
                <w:sz w:val="24"/>
                <w:szCs w:val="24"/>
              </w:rPr>
              <w:t>περήρωες;</w:t>
            </w:r>
          </w:p>
          <w:p w14:paraId="00269A0C" w14:textId="77777777" w:rsidR="003D45C4" w:rsidRPr="003D45C4" w:rsidRDefault="003D45C4" w:rsidP="003D45C4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5C4">
              <w:rPr>
                <w:rFonts w:ascii="Times New Roman" w:eastAsia="Times New Roman" w:hAnsi="Times New Roman" w:cs="Times New Roman"/>
                <w:sz w:val="24"/>
                <w:szCs w:val="24"/>
              </w:rPr>
              <w:t>Άννα: Οι υπερήρωες είναι επτά.</w:t>
            </w:r>
          </w:p>
          <w:p w14:paraId="63F0743B" w14:textId="119D69A6" w:rsidR="003D45C4" w:rsidRPr="003D45C4" w:rsidRDefault="003D45C4" w:rsidP="003D45C4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Δασκάλα: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Π</w:t>
            </w:r>
            <w:r w:rsidRPr="003D45C4">
              <w:rPr>
                <w:rFonts w:ascii="Times New Roman" w:eastAsia="Times New Roman" w:hAnsi="Times New Roman" w:cs="Times New Roman"/>
                <w:sz w:val="24"/>
                <w:szCs w:val="24"/>
              </w:rPr>
              <w:t>όσοι είναι οι πιλότοι;</w:t>
            </w:r>
          </w:p>
          <w:p w14:paraId="1AA7EC48" w14:textId="237A2D7B" w:rsidR="003D45C4" w:rsidRDefault="003D45C4" w:rsidP="003D45C4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5C4">
              <w:rPr>
                <w:rFonts w:ascii="Times New Roman" w:eastAsia="Times New Roman" w:hAnsi="Times New Roman" w:cs="Times New Roman"/>
                <w:sz w:val="24"/>
                <w:szCs w:val="24"/>
              </w:rPr>
              <w:t>Αννα: Οι πιλότοι είναι πέντε.</w:t>
            </w:r>
          </w:p>
          <w:p w14:paraId="212F8D12" w14:textId="7E42EFEA" w:rsidR="003D45C4" w:rsidRPr="003D45C4" w:rsidRDefault="003D45C4" w:rsidP="003D45C4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Κυρία Ηρώ: Πόσοι είναι οι γιατροί και οι νοσοκόμοι;</w:t>
            </w:r>
          </w:p>
          <w:p w14:paraId="372036C9" w14:textId="77777777" w:rsidR="003D45C4" w:rsidRPr="003D45C4" w:rsidRDefault="003D45C4" w:rsidP="003D45C4">
            <w:pPr>
              <w:spacing w:line="25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5C4">
              <w:rPr>
                <w:rFonts w:ascii="Times New Roman" w:eastAsia="Times New Roman" w:hAnsi="Times New Roman" w:cs="Times New Roman"/>
                <w:sz w:val="24"/>
                <w:szCs w:val="24"/>
              </w:rPr>
              <w:t>Φανή: Οι γιατροί είναι έξι  και οι νοσοκόμοι είναι δύο.</w:t>
            </w:r>
          </w:p>
          <w:p w14:paraId="69E29270" w14:textId="77777777" w:rsidR="003D45C4" w:rsidRPr="003D45C4" w:rsidRDefault="003D45C4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5C4">
              <w:rPr>
                <w:rFonts w:ascii="Times New Roman" w:eastAsia="Times New Roman" w:hAnsi="Times New Roman" w:cs="Times New Roman"/>
                <w:sz w:val="24"/>
                <w:szCs w:val="24"/>
              </w:rPr>
              <w:t>Δασκάλα: Πολύ σωστά! </w:t>
            </w:r>
          </w:p>
          <w:p w14:paraId="238B712A" w14:textId="3418AF3A" w:rsidR="00DD5D62" w:rsidRPr="00213C98" w:rsidRDefault="00C22764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58F2DA67" w14:textId="77777777" w:rsidR="008A6850" w:rsidRPr="00AD7228" w:rsidRDefault="008A6850" w:rsidP="003D45C4">
            <w:pPr>
              <w:tabs>
                <w:tab w:val="left" w:pos="1021"/>
              </w:tabs>
              <w:jc w:val="both"/>
              <w:rPr>
                <w:rFonts w:ascii="Times New Roman" w:eastAsia="MariaAvraam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</w:pPr>
          </w:p>
          <w:p w14:paraId="40E4A057" w14:textId="2580AA11" w:rsidR="00C22764" w:rsidRPr="00881E73" w:rsidRDefault="00425E0A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Η/ο εκπαιδευτικός μεταφράζει το κείμενο με τη βοήθεια της εικόνας</w:t>
            </w: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και έπειτα κάνει </w:t>
            </w:r>
            <w:r w:rsidR="00C22764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ερωτήσεις κατανόησης. </w:t>
            </w:r>
            <w:r w:rsidR="00D46CF5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Στη συνέχεια </w:t>
            </w:r>
            <w:r w:rsidR="00C22764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γράφει στον πίνακα </w:t>
            </w:r>
            <w:r w:rsidR="003D45C4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το ‘</w:t>
            </w:r>
            <w:r w:rsidR="00C22764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>οι</w:t>
            </w:r>
            <w:r w:rsidR="003D45C4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’</w:t>
            </w:r>
            <w:r w:rsidR="00C22764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και αναφέρει ότι αυτά τα δύο γράμματα όταν είναι παρεούλα φωνάζουν ‘</w:t>
            </w:r>
            <w:r w:rsidR="001540A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</w:t>
            </w:r>
            <w:r w:rsidR="00C22764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’. </w:t>
            </w:r>
            <w:r w:rsidR="00D46CF5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Μετά ζητά από</w:t>
            </w:r>
            <w:r w:rsidR="00C22764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τα παιδιά να </w:t>
            </w:r>
            <w:r w:rsidR="00CB0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εντοπίσουν </w:t>
            </w:r>
            <w:r w:rsidR="00881E73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το </w:t>
            </w:r>
            <w:r w:rsidR="00CB0A80">
              <w:rPr>
                <w:rFonts w:ascii="Times New Roman" w:eastAsia="Times New Roman" w:hAnsi="Times New Roman" w:cs="Times New Roman"/>
                <w:sz w:val="24"/>
                <w:szCs w:val="24"/>
              </w:rPr>
              <w:t>‘</w:t>
            </w:r>
            <w:r w:rsidR="00C22764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>οι</w:t>
            </w:r>
            <w:r w:rsidR="00CB0A80">
              <w:rPr>
                <w:rFonts w:ascii="Times New Roman" w:eastAsia="Times New Roman" w:hAnsi="Times New Roman" w:cs="Times New Roman"/>
                <w:sz w:val="24"/>
                <w:szCs w:val="24"/>
              </w:rPr>
              <w:t>’ στο κείμενο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</w:t>
            </w:r>
            <w:r w:rsidR="00881E73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και </w:t>
            </w:r>
            <w:r w:rsidR="00C22764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>να διαβάσουν</w:t>
            </w:r>
            <w:r w:rsidR="00881E73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τις λέξεις που το περιέχουν</w:t>
            </w:r>
            <w:r w:rsidR="00C22764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46CF5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Τα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παιδιά </w:t>
            </w:r>
            <w:r w:rsidR="00D46CF5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καλούνται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να συζητήσουν με το διπλανό τους </w:t>
            </w:r>
            <w:r w:rsidR="00C22764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πότε </w:t>
            </w:r>
            <w:r w:rsidR="00881E73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βάζουμε ‘</w:t>
            </w:r>
            <w:r w:rsidR="00C22764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>οι</w:t>
            </w:r>
            <w:r w:rsidR="00881E73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’ στην αρχή και στο τέλος μιας λέξης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παρατηρώντας </w:t>
            </w:r>
            <w:r w:rsidR="00D46CF5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με βάση το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το κέιμενο</w:t>
            </w:r>
            <w:r w:rsidR="00D46CF5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.</w:t>
            </w:r>
            <w:r w:rsidR="00C22764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Μ</w:t>
            </w:r>
            <w:r w:rsidR="00D46CF5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έσα</w:t>
            </w:r>
            <w:r w:rsidR="00C22764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από συζήτηση ο</w:t>
            </w:r>
            <w:r w:rsidR="00CB0A80">
              <w:rPr>
                <w:rFonts w:ascii="Times New Roman" w:eastAsia="Times New Roman" w:hAnsi="Times New Roman" w:cs="Times New Roman"/>
                <w:sz w:val="24"/>
                <w:szCs w:val="24"/>
              </w:rPr>
              <w:t>/η</w:t>
            </w:r>
            <w:r w:rsidR="00C22764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βοηθάει τα παιδιά να καταλήξουν στο συμπέρασμα ότι χρησιμοποιούμε το </w:t>
            </w:r>
            <w:r w:rsidR="00881E73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‘οι’ </w:t>
            </w:r>
            <w:r w:rsidR="00C22764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>όταν έχου</w:t>
            </w:r>
            <w:r w:rsidR="00CB0A80">
              <w:rPr>
                <w:rFonts w:ascii="Times New Roman" w:eastAsia="Times New Roman" w:hAnsi="Times New Roman" w:cs="Times New Roman"/>
                <w:sz w:val="24"/>
                <w:szCs w:val="24"/>
              </w:rPr>
              <w:t>με</w:t>
            </w:r>
            <w:r w:rsidR="00C22764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περισσότερα από ένα</w:t>
            </w:r>
            <w:r w:rsidR="00D46CF5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.</w:t>
            </w:r>
          </w:p>
        </w:tc>
        <w:tc>
          <w:tcPr>
            <w:tcW w:w="4207" w:type="dxa"/>
          </w:tcPr>
          <w:p w14:paraId="658A5B12" w14:textId="77777777" w:rsidR="00DD5D62" w:rsidRPr="00AD7228" w:rsidRDefault="00DD5D62" w:rsidP="003D45C4">
            <w:pPr>
              <w:pStyle w:val="ListParagraph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D4AD97" w14:textId="77777777" w:rsidR="00DD5D62" w:rsidRPr="00AD7228" w:rsidRDefault="00DD5D62" w:rsidP="003D45C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>εικόνα του μαθήματος</w:t>
            </w:r>
          </w:p>
          <w:p w14:paraId="05142A7D" w14:textId="77777777" w:rsidR="00DD5D62" w:rsidRPr="00AD7228" w:rsidRDefault="00DD5D62" w:rsidP="003D45C4">
            <w:pPr>
              <w:pStyle w:val="ListParagraph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E81248" w14:textId="4487AAF2" w:rsidR="00DD5D62" w:rsidRPr="00AD7228" w:rsidRDefault="001540A7" w:rsidP="003D45C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κείμενο στον πίνακα</w:t>
            </w:r>
          </w:p>
        </w:tc>
      </w:tr>
      <w:tr w:rsidR="00DD5D62" w:rsidRPr="00AD7228" w14:paraId="2D04DFCA" w14:textId="77777777" w:rsidTr="00DD5D62">
        <w:tc>
          <w:tcPr>
            <w:tcW w:w="9893" w:type="dxa"/>
          </w:tcPr>
          <w:p w14:paraId="551B2DC4" w14:textId="7102FDBD" w:rsidR="00DD5D62" w:rsidRPr="00A357D8" w:rsidRDefault="00DD5D62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Δραστηριότητα </w:t>
            </w:r>
            <w:r w:rsidR="00425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>4</w:t>
            </w:r>
            <w:r w:rsidR="00A357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(10 λεπτά)</w:t>
            </w:r>
          </w:p>
          <w:p w14:paraId="63C39DC6" w14:textId="557C1751" w:rsidR="00DD5D62" w:rsidRPr="00D46CF5" w:rsidRDefault="00DD5D62" w:rsidP="003D45C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  <w:r w:rsidRPr="00AD72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Η/ο εκπαιδευτικός </w:t>
            </w:r>
            <w:r w:rsidR="00D46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τοποθετεί στον πίνακα</w:t>
            </w:r>
            <w:r w:rsidRPr="00AD72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τις καρτέλες με τα επαγγέλματα (ο πιλότος, </w:t>
            </w:r>
            <w:r w:rsidR="00881E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ο</w:t>
            </w:r>
            <w:r w:rsidRPr="00AD72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γιατρός, ο νοσοκόμος, ο δάσκαλος) </w:t>
            </w:r>
            <w:r w:rsidR="00CB0A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και </w:t>
            </w:r>
            <w:r w:rsidR="00425E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καλεί τα παιδιά </w:t>
            </w:r>
            <w:r w:rsidRPr="00AD72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να κάνουν ανάλογες κινήσεις κάθε φορά.</w:t>
            </w:r>
            <w:r w:rsidR="00C22764" w:rsidRPr="00AD72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Έπειτα </w:t>
            </w:r>
            <w:r w:rsidR="00507977" w:rsidRPr="00AD72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τοποθετεί τις καρτέλες </w:t>
            </w:r>
            <w:r w:rsidR="00425E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πληθηντικού </w:t>
            </w:r>
            <w:r w:rsidR="00507977" w:rsidRPr="00AD72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και </w:t>
            </w:r>
            <w:r w:rsidR="00425E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ρωτάει </w:t>
            </w:r>
            <w:r w:rsidR="00C233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«Πόσοι είναι;».</w:t>
            </w:r>
            <w:r w:rsidR="00425E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Αφού μετρήσουν π.χ. του</w:t>
            </w:r>
            <w:r w:rsidR="00D46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ς</w:t>
            </w:r>
            <w:r w:rsidR="00425E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 πιλότους ρωταει: “</w:t>
            </w:r>
            <w:r w:rsidR="00C233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81E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Όταν</w:t>
            </w:r>
            <w:r w:rsidR="00C233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είναι περισσότεροι από ένας τι θα </w:t>
            </w:r>
            <w:r w:rsidR="00425E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πούμε </w:t>
            </w:r>
            <w:r w:rsidR="00C233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ο πιλότος ή ο</w:t>
            </w:r>
            <w:r w:rsidR="009B0E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ι </w:t>
            </w:r>
            <w:r w:rsidR="00C233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πιλότοι</w:t>
            </w:r>
            <w:r w:rsidR="009B0E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  <w:r w:rsidR="00425E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”</w:t>
            </w:r>
            <w:r w:rsidR="009B0E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Ο/η εκπαιδευτικός κ</w:t>
            </w:r>
            <w:r w:rsidR="00D46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αλεί τα ένα παιδί κάθε φορά να δείξει</w:t>
            </w:r>
            <w:r w:rsidR="009B0E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τ</w:t>
            </w:r>
            <w:r w:rsidR="00D46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η</w:t>
            </w:r>
            <w:r w:rsidR="009B0E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σωστ</w:t>
            </w:r>
            <w:r w:rsidR="00D46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ή απάντηση.</w:t>
            </w:r>
          </w:p>
        </w:tc>
        <w:tc>
          <w:tcPr>
            <w:tcW w:w="4207" w:type="dxa"/>
          </w:tcPr>
          <w:p w14:paraId="5F5BCAA9" w14:textId="55FA33E5" w:rsidR="00D46CF5" w:rsidRPr="00D46CF5" w:rsidRDefault="00D46CF5" w:rsidP="003D45C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Πίνακας</w:t>
            </w:r>
          </w:p>
          <w:p w14:paraId="03FEFE1B" w14:textId="372171D3" w:rsidR="00D46CF5" w:rsidRPr="00D46CF5" w:rsidRDefault="00D46CF5" w:rsidP="003D45C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Καρτέλες επαγγελμάτων</w:t>
            </w:r>
          </w:p>
          <w:p w14:paraId="6288968F" w14:textId="77E67678" w:rsidR="00DD5D62" w:rsidRPr="00AD7228" w:rsidRDefault="00881E73" w:rsidP="003D45C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Καρτέλες πληθυντικού</w:t>
            </w:r>
          </w:p>
        </w:tc>
      </w:tr>
      <w:tr w:rsidR="00DD5D62" w:rsidRPr="00AD7228" w14:paraId="45857DE3" w14:textId="77777777" w:rsidTr="00DD5D62">
        <w:tc>
          <w:tcPr>
            <w:tcW w:w="9893" w:type="dxa"/>
          </w:tcPr>
          <w:p w14:paraId="73944B6A" w14:textId="489569DD" w:rsidR="00DD5D62" w:rsidRPr="00AD7228" w:rsidRDefault="00DD5D62" w:rsidP="003D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4038947"/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Δραστηριότητα </w:t>
            </w:r>
            <w:r w:rsidR="00425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>5</w:t>
            </w:r>
            <w:r w:rsidRPr="00AD72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D7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</w:t>
            </w:r>
            <w:r w:rsidR="00D46C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CY"/>
              </w:rPr>
              <w:t>0</w:t>
            </w:r>
            <w:r w:rsidRPr="00AD7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λεπτά) </w:t>
            </w:r>
          </w:p>
          <w:p w14:paraId="1B1E0D1B" w14:textId="77777777" w:rsidR="00DD5D62" w:rsidRPr="00AD7228" w:rsidRDefault="00DD5D62" w:rsidP="003D45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E9985A" w14:textId="1286CA1A" w:rsidR="00DD5D62" w:rsidRPr="00AD7228" w:rsidRDefault="00DD5D62" w:rsidP="003D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28">
              <w:rPr>
                <w:rFonts w:ascii="Times New Roman" w:hAnsi="Times New Roman" w:cs="Times New Roman"/>
                <w:sz w:val="24"/>
                <w:szCs w:val="24"/>
              </w:rPr>
              <w:t>Τα παιδιά καλούνται να κάνουν τις  ασκήσεις στο φύλλο εργασίας</w:t>
            </w:r>
            <w:r w:rsidR="009A6355">
              <w:rPr>
                <w:rFonts w:ascii="Times New Roman" w:hAnsi="Times New Roman" w:cs="Times New Roman"/>
                <w:sz w:val="24"/>
                <w:szCs w:val="24"/>
              </w:rPr>
              <w:t xml:space="preserve"> και να συμπληρώσουν το τετράδιο οριστικού άρθρου με τις λέξεις ο δάσκαλος-οι δάσκαλοι, ο γιατρός-οι γιατροί, ο νοσοκόμος-οι νοσοκόμοι, ο πιλότος-οι πιλότοι</w:t>
            </w:r>
            <w:r w:rsidR="00154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355">
              <w:rPr>
                <w:rFonts w:ascii="Times New Roman" w:hAnsi="Times New Roman" w:cs="Times New Roman"/>
                <w:sz w:val="24"/>
                <w:szCs w:val="24"/>
              </w:rPr>
              <w:t>(δημιουργείται μια νέα στήλη για τον πληθυντικό αρσενικών</w:t>
            </w:r>
            <w:r w:rsidR="00A357D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E86A2D8" w14:textId="77777777" w:rsidR="00DD5D62" w:rsidRPr="00AD7228" w:rsidRDefault="00DD5D62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D96674" w14:textId="6E7372A9" w:rsidR="00DD5D62" w:rsidRPr="00AD7228" w:rsidRDefault="00DD5D62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7" w:type="dxa"/>
          </w:tcPr>
          <w:p w14:paraId="667C738D" w14:textId="119196B5" w:rsidR="00DD5D62" w:rsidRDefault="00DD5D62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4F556E" w14:textId="77777777" w:rsidR="00CD5E8D" w:rsidRPr="00AD7228" w:rsidRDefault="00CD5E8D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C92BF7" w14:textId="66FEADA7" w:rsidR="00DD5D62" w:rsidRDefault="00CD5E8D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-</w:t>
            </w:r>
            <w:r w:rsidR="00DD5D62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>Φύλλο εργασίας</w:t>
            </w:r>
          </w:p>
          <w:p w14:paraId="1E913E67" w14:textId="77777777" w:rsidR="00A357D8" w:rsidRDefault="00A357D8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F8C40A" w14:textId="5358D288" w:rsidR="00A357D8" w:rsidRPr="00AD7228" w:rsidRDefault="00CD5E8D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-</w:t>
            </w:r>
            <w:r w:rsidR="00A357D8">
              <w:rPr>
                <w:rFonts w:ascii="Times New Roman" w:eastAsia="Times New Roman" w:hAnsi="Times New Roman" w:cs="Times New Roman"/>
                <w:sz w:val="24"/>
                <w:szCs w:val="24"/>
              </w:rPr>
              <w:t>Τετράδιο δραστηριοτήτων</w:t>
            </w:r>
          </w:p>
        </w:tc>
      </w:tr>
      <w:tr w:rsidR="00A357D8" w:rsidRPr="00AD7228" w14:paraId="6158872D" w14:textId="77777777" w:rsidTr="00DD5D62">
        <w:tc>
          <w:tcPr>
            <w:tcW w:w="9893" w:type="dxa"/>
          </w:tcPr>
          <w:p w14:paraId="400F83E0" w14:textId="3B31076B" w:rsidR="00A357D8" w:rsidRDefault="00425E0A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>Δραστηριότητα 6</w:t>
            </w:r>
            <w:r w:rsidR="00A357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(10 λεπτά)</w:t>
            </w:r>
          </w:p>
          <w:p w14:paraId="76A03667" w14:textId="77777777" w:rsidR="00CD5E8D" w:rsidRPr="00CD5E8D" w:rsidRDefault="00CD5E8D" w:rsidP="00CD5E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53FC62" w14:textId="4FD96FC3" w:rsidR="00CD5E8D" w:rsidRPr="00CD5E8D" w:rsidRDefault="00CD5E8D" w:rsidP="00CD5E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  <w:r w:rsidRPr="00CD5E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Έπειτα η/ο εκπαιδευτικός αναφέρει στα παιδιά πως θα παίξουν ένα παιχνίδι. Θα λέει έναν αριθμό στα ελληνικά και τα παιδιά θα πρέπει να γράψουν στο πινακάκι τους ή στα post its, που του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ς</w:t>
            </w:r>
            <w:r w:rsidRPr="00CD5E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μοιράζει, τ</w:t>
            </w:r>
            <w:r w:rsidR="00D46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ην απάντηση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λεκτικά</w:t>
            </w:r>
            <w:r w:rsidR="00D46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 ή με αριθμό (π.χ. είκοσι, έντεκα).</w:t>
            </w:r>
          </w:p>
          <w:p w14:paraId="01B949F3" w14:textId="65610197" w:rsidR="00A357D8" w:rsidRPr="00CD5E8D" w:rsidRDefault="00A357D8" w:rsidP="00CD5E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7" w:type="dxa"/>
          </w:tcPr>
          <w:p w14:paraId="1A157AEB" w14:textId="50F31A2B" w:rsidR="00A357D8" w:rsidRPr="00CD5E8D" w:rsidRDefault="00CD5E8D" w:rsidP="00D46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l-CY"/>
              </w:rPr>
              <w:lastRenderedPageBreak/>
              <w:t xml:space="preserve">-πινακάκια,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post-its</w:t>
            </w:r>
          </w:p>
          <w:p w14:paraId="3C5699D6" w14:textId="241AD338" w:rsidR="00A357D8" w:rsidRPr="00AD7228" w:rsidRDefault="00A357D8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5E0A" w:rsidRPr="00AD7228" w14:paraId="10C57B36" w14:textId="77777777" w:rsidTr="00DD5D62">
        <w:tc>
          <w:tcPr>
            <w:tcW w:w="9893" w:type="dxa"/>
          </w:tcPr>
          <w:p w14:paraId="4CC096D3" w14:textId="77777777" w:rsidR="00425E0A" w:rsidRDefault="00425E0A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lastRenderedPageBreak/>
              <w:t>Κλείσιμο (10 λεπτά)</w:t>
            </w:r>
          </w:p>
          <w:p w14:paraId="229BDDB7" w14:textId="1D6CF01E" w:rsidR="00425E0A" w:rsidRPr="00620D48" w:rsidRDefault="00620D48" w:rsidP="003D45C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  <w:r w:rsidRPr="0062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Δίνονται στα παιδιά εικόνες  με </w:t>
            </w:r>
            <w:r w:rsidR="00CD5E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μασκαρεμένα παιδιά </w:t>
            </w:r>
            <w:r w:rsidRPr="0062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με τις αντίστοιχες λεζάντες</w:t>
            </w:r>
            <w:r w:rsidR="00CD5E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: οι πιλότοι, οι νοσοκόμοι, οι γιατροί</w:t>
            </w:r>
            <w:r w:rsidRPr="0062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. Τα παιδιά καλούνται να κυκλώσουν το </w:t>
            </w:r>
            <w:r w:rsidR="00D46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‘</w:t>
            </w:r>
            <w:r w:rsidRPr="0062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οι</w:t>
            </w:r>
            <w:r w:rsidR="00D46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’</w:t>
            </w:r>
            <w:r w:rsidRPr="0062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 και να ζωγραφίσουν</w:t>
            </w:r>
            <w:r w:rsidR="00CD5E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 την εικόνα.</w:t>
            </w:r>
          </w:p>
        </w:tc>
        <w:tc>
          <w:tcPr>
            <w:tcW w:w="4207" w:type="dxa"/>
          </w:tcPr>
          <w:p w14:paraId="50957565" w14:textId="63A17EC7" w:rsidR="00425E0A" w:rsidRPr="00AD7228" w:rsidRDefault="00D46CF5" w:rsidP="00D46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-</w:t>
            </w:r>
            <w:r w:rsidR="00620D48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Εικόνες με επαγγέλματα</w:t>
            </w:r>
          </w:p>
        </w:tc>
      </w:tr>
      <w:bookmarkEnd w:id="0"/>
    </w:tbl>
    <w:p w14:paraId="05BAC1C8" w14:textId="77777777" w:rsidR="00DC6B51" w:rsidRPr="00AD7228" w:rsidRDefault="00DC6B51" w:rsidP="003D45C4">
      <w:pPr>
        <w:spacing w:after="0"/>
        <w:jc w:val="both"/>
        <w:rPr>
          <w:rFonts w:ascii="Times New Roman" w:hAnsi="Times New Roman" w:cs="Times New Roman"/>
          <w:b/>
          <w:color w:val="3A8828"/>
          <w:sz w:val="24"/>
          <w:szCs w:val="24"/>
        </w:rPr>
      </w:pPr>
    </w:p>
    <w:sectPr w:rsidR="00DC6B51" w:rsidRPr="00AD7228" w:rsidSect="00DC6B51">
      <w:pgSz w:w="16838" w:h="11906" w:orient="landscape"/>
      <w:pgMar w:top="851" w:right="1440" w:bottom="567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riaAvraam">
    <w:altName w:val="Calibri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3A3F"/>
    <w:multiLevelType w:val="multilevel"/>
    <w:tmpl w:val="31C6D06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BC2BDC"/>
    <w:multiLevelType w:val="multilevel"/>
    <w:tmpl w:val="BFACAE4A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454479D"/>
    <w:multiLevelType w:val="hybridMultilevel"/>
    <w:tmpl w:val="F86E2358"/>
    <w:lvl w:ilvl="0" w:tplc="DC50A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51"/>
    <w:rsid w:val="0000492F"/>
    <w:rsid w:val="0005022C"/>
    <w:rsid w:val="000546E3"/>
    <w:rsid w:val="00070C9E"/>
    <w:rsid w:val="000A3497"/>
    <w:rsid w:val="000B6016"/>
    <w:rsid w:val="000D6F7D"/>
    <w:rsid w:val="00106CFD"/>
    <w:rsid w:val="00137FAA"/>
    <w:rsid w:val="001540A7"/>
    <w:rsid w:val="001725C5"/>
    <w:rsid w:val="00180C95"/>
    <w:rsid w:val="00184A53"/>
    <w:rsid w:val="001B3812"/>
    <w:rsid w:val="001B3866"/>
    <w:rsid w:val="001E0FD2"/>
    <w:rsid w:val="001E2931"/>
    <w:rsid w:val="0020277E"/>
    <w:rsid w:val="00213C98"/>
    <w:rsid w:val="002338EC"/>
    <w:rsid w:val="00245C21"/>
    <w:rsid w:val="0025743C"/>
    <w:rsid w:val="00283139"/>
    <w:rsid w:val="002D4A73"/>
    <w:rsid w:val="002D6C08"/>
    <w:rsid w:val="002E3D1E"/>
    <w:rsid w:val="002F5BAD"/>
    <w:rsid w:val="0034351F"/>
    <w:rsid w:val="00366BA1"/>
    <w:rsid w:val="00374A9C"/>
    <w:rsid w:val="00385CEB"/>
    <w:rsid w:val="003D45C4"/>
    <w:rsid w:val="003D513F"/>
    <w:rsid w:val="00416040"/>
    <w:rsid w:val="00425E0A"/>
    <w:rsid w:val="0044158D"/>
    <w:rsid w:val="00447DBC"/>
    <w:rsid w:val="00470B44"/>
    <w:rsid w:val="004715F7"/>
    <w:rsid w:val="004729E4"/>
    <w:rsid w:val="0047618C"/>
    <w:rsid w:val="004A0AD3"/>
    <w:rsid w:val="00507977"/>
    <w:rsid w:val="005142C8"/>
    <w:rsid w:val="00535757"/>
    <w:rsid w:val="005478E7"/>
    <w:rsid w:val="0058311F"/>
    <w:rsid w:val="00583C3B"/>
    <w:rsid w:val="00592238"/>
    <w:rsid w:val="005D4891"/>
    <w:rsid w:val="00620D48"/>
    <w:rsid w:val="00634287"/>
    <w:rsid w:val="006369C3"/>
    <w:rsid w:val="006739BF"/>
    <w:rsid w:val="006C0B0F"/>
    <w:rsid w:val="0070560C"/>
    <w:rsid w:val="007379C7"/>
    <w:rsid w:val="00765D82"/>
    <w:rsid w:val="00765EC6"/>
    <w:rsid w:val="00772E34"/>
    <w:rsid w:val="007A28BA"/>
    <w:rsid w:val="007E60D3"/>
    <w:rsid w:val="00812717"/>
    <w:rsid w:val="00814FA0"/>
    <w:rsid w:val="00873BEF"/>
    <w:rsid w:val="00881E73"/>
    <w:rsid w:val="008A6850"/>
    <w:rsid w:val="008B190D"/>
    <w:rsid w:val="008E5AD0"/>
    <w:rsid w:val="008F2B62"/>
    <w:rsid w:val="008F59A2"/>
    <w:rsid w:val="00903BA1"/>
    <w:rsid w:val="00971E9A"/>
    <w:rsid w:val="009A0EED"/>
    <w:rsid w:val="009A6355"/>
    <w:rsid w:val="009B0ED4"/>
    <w:rsid w:val="00A060B4"/>
    <w:rsid w:val="00A32593"/>
    <w:rsid w:val="00A357D8"/>
    <w:rsid w:val="00A45081"/>
    <w:rsid w:val="00A930F7"/>
    <w:rsid w:val="00A94A37"/>
    <w:rsid w:val="00AD7228"/>
    <w:rsid w:val="00AF0E1F"/>
    <w:rsid w:val="00AF0E5E"/>
    <w:rsid w:val="00AF0F32"/>
    <w:rsid w:val="00B3098C"/>
    <w:rsid w:val="00B350EC"/>
    <w:rsid w:val="00B406D1"/>
    <w:rsid w:val="00B4145E"/>
    <w:rsid w:val="00B500BB"/>
    <w:rsid w:val="00B540F8"/>
    <w:rsid w:val="00B90023"/>
    <w:rsid w:val="00BE45DF"/>
    <w:rsid w:val="00C22764"/>
    <w:rsid w:val="00C233B6"/>
    <w:rsid w:val="00C40680"/>
    <w:rsid w:val="00C4088A"/>
    <w:rsid w:val="00C40D56"/>
    <w:rsid w:val="00C44FDD"/>
    <w:rsid w:val="00C63A7F"/>
    <w:rsid w:val="00C63B97"/>
    <w:rsid w:val="00C70D8A"/>
    <w:rsid w:val="00CB0A80"/>
    <w:rsid w:val="00CB0E53"/>
    <w:rsid w:val="00CB65D3"/>
    <w:rsid w:val="00CC000E"/>
    <w:rsid w:val="00CD4554"/>
    <w:rsid w:val="00CD5E8D"/>
    <w:rsid w:val="00D11354"/>
    <w:rsid w:val="00D3700E"/>
    <w:rsid w:val="00D46CF5"/>
    <w:rsid w:val="00D86B37"/>
    <w:rsid w:val="00D9583B"/>
    <w:rsid w:val="00DB4AFD"/>
    <w:rsid w:val="00DB7842"/>
    <w:rsid w:val="00DC6B51"/>
    <w:rsid w:val="00DD5D62"/>
    <w:rsid w:val="00DE4E76"/>
    <w:rsid w:val="00DF0F51"/>
    <w:rsid w:val="00E26AD1"/>
    <w:rsid w:val="00E953A3"/>
    <w:rsid w:val="00EA450C"/>
    <w:rsid w:val="00EE7D40"/>
    <w:rsid w:val="00EF13DF"/>
    <w:rsid w:val="00EF7C0E"/>
    <w:rsid w:val="00F01361"/>
    <w:rsid w:val="00F23BEE"/>
    <w:rsid w:val="00F5302D"/>
    <w:rsid w:val="00F56912"/>
    <w:rsid w:val="00F602AF"/>
    <w:rsid w:val="00F75F89"/>
    <w:rsid w:val="00F84D63"/>
    <w:rsid w:val="00F93703"/>
    <w:rsid w:val="00FB1145"/>
    <w:rsid w:val="00FD627D"/>
    <w:rsid w:val="00FD766F"/>
    <w:rsid w:val="00FE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89E28"/>
  <w15:docId w15:val="{7AE096FD-7709-45B3-AFB7-90F41881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C6B51"/>
  </w:style>
  <w:style w:type="paragraph" w:styleId="Heading1">
    <w:name w:val="heading 1"/>
    <w:basedOn w:val="Normal"/>
    <w:next w:val="Normal"/>
    <w:rsid w:val="00DC6B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DC6B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DC6B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DC6B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DC6B5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DC6B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C6B51"/>
  </w:style>
  <w:style w:type="paragraph" w:styleId="Title">
    <w:name w:val="Title"/>
    <w:basedOn w:val="Normal"/>
    <w:next w:val="Normal"/>
    <w:rsid w:val="00DC6B5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DC6B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rsid w:val="00DC6B51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2743C"/>
    <w:pPr>
      <w:ind w:left="720"/>
      <w:contextualSpacing/>
    </w:pPr>
  </w:style>
  <w:style w:type="table" w:customStyle="1" w:styleId="2">
    <w:name w:val="2"/>
    <w:basedOn w:val="TableNormal"/>
    <w:rsid w:val="00DC6B51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65050"/>
    <w:rPr>
      <w:color w:val="0000FF" w:themeColor="hyperlink"/>
      <w:u w:val="single"/>
    </w:rPr>
  </w:style>
  <w:style w:type="table" w:customStyle="1" w:styleId="1">
    <w:name w:val="1"/>
    <w:basedOn w:val="TableNormal"/>
    <w:rsid w:val="00DC6B51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BE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h6sJoLpFU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kx6bqUhJ_B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e4Uw/0Hja3+9aelrNqnmetaVsA==">AMUW2mXVTh61uO1sWgyesaPdAnf3K9KDQ6sT0iiLOgVc6dPN30zjCUrOpntgw/NTBdNsviRdjpQ2hGX/Vx3/Yg0iRtXcl/44hJjBcOZBzzQ9YP7rSCBNhDXm6fkWnqSFwofyPKubCXaY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Omirou</dc:creator>
  <cp:keywords/>
  <dc:description/>
  <cp:lastModifiedBy>TSANGARI, Andria</cp:lastModifiedBy>
  <cp:revision>3</cp:revision>
  <dcterms:created xsi:type="dcterms:W3CDTF">2022-02-25T09:49:00Z</dcterms:created>
  <dcterms:modified xsi:type="dcterms:W3CDTF">2022-02-25T15:24:00Z</dcterms:modified>
</cp:coreProperties>
</file>